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66" w:rsidRPr="007B17F1" w:rsidRDefault="004C237B" w:rsidP="00D25D66">
      <w:pPr>
        <w:jc w:val="center"/>
        <w:rPr>
          <w:rFonts w:ascii="GHEA Grapalat" w:hAnsi="GHEA Grapalat"/>
          <w:b/>
          <w:i/>
          <w:color w:val="244061"/>
          <w:sz w:val="22"/>
          <w:szCs w:val="22"/>
        </w:rPr>
      </w:pPr>
      <w:bookmarkStart w:id="0" w:name="_GoBack"/>
      <w:bookmarkEnd w:id="0"/>
      <w:r>
        <w:rPr>
          <w:rFonts w:ascii="GHEA Grapalat" w:hAnsi="GHEA Grapalat" w:cs="Sylfaen"/>
          <w:b/>
          <w:i/>
          <w:color w:val="244061"/>
          <w:sz w:val="22"/>
          <w:szCs w:val="22"/>
        </w:rPr>
        <w:t>A N N O U N C E M E N T</w:t>
      </w:r>
    </w:p>
    <w:p w:rsidR="00D25D66" w:rsidRPr="007B17F1" w:rsidRDefault="00D25D66" w:rsidP="00D25D66">
      <w:pPr>
        <w:jc w:val="center"/>
        <w:rPr>
          <w:rFonts w:ascii="GHEA Grapalat" w:hAnsi="GHEA Grapalat"/>
          <w:b/>
          <w:i/>
          <w:color w:val="244061"/>
          <w:sz w:val="22"/>
          <w:szCs w:val="22"/>
        </w:rPr>
      </w:pPr>
    </w:p>
    <w:p w:rsidR="00D25D66" w:rsidRPr="007B17F1" w:rsidRDefault="004C237B" w:rsidP="00D25D66">
      <w:pPr>
        <w:jc w:val="center"/>
        <w:rPr>
          <w:rFonts w:ascii="GHEA Grapalat" w:hAnsi="GHEA Grapalat"/>
          <w:b/>
          <w:i/>
          <w:color w:val="365F91"/>
          <w:sz w:val="22"/>
          <w:szCs w:val="22"/>
        </w:rPr>
      </w:pPr>
      <w:r>
        <w:rPr>
          <w:rFonts w:ascii="GHEA Grapalat" w:hAnsi="GHEA Grapalat" w:cs="Sylfaen"/>
          <w:b/>
          <w:i/>
          <w:color w:val="244061"/>
          <w:sz w:val="22"/>
          <w:szCs w:val="22"/>
          <w:lang w:val="pt-BR"/>
        </w:rPr>
        <w:t xml:space="preserve">On </w:t>
      </w:r>
      <w:r w:rsidR="00211DFF">
        <w:rPr>
          <w:rFonts w:ascii="GHEA Grapalat" w:hAnsi="GHEA Grapalat" w:cs="Sylfaen"/>
          <w:b/>
          <w:i/>
          <w:color w:val="244061"/>
          <w:sz w:val="22"/>
          <w:szCs w:val="22"/>
          <w:lang w:val="pt-BR"/>
        </w:rPr>
        <w:t>allocation</w:t>
      </w:r>
      <w:r>
        <w:rPr>
          <w:rFonts w:ascii="GHEA Grapalat" w:hAnsi="GHEA Grapalat" w:cs="Sylfaen"/>
          <w:b/>
          <w:i/>
          <w:color w:val="244061"/>
          <w:sz w:val="22"/>
          <w:szCs w:val="22"/>
          <w:lang w:val="pt-BR"/>
        </w:rPr>
        <w:t xml:space="preserve"> of </w:t>
      </w:r>
      <w:r w:rsidR="00912084" w:rsidRPr="007B17F1">
        <w:rPr>
          <w:rFonts w:ascii="GHEA Grapalat" w:hAnsi="GHEA Grapalat" w:cs="Sylfaen"/>
          <w:b/>
          <w:i/>
          <w:color w:val="244061"/>
          <w:sz w:val="22"/>
          <w:szCs w:val="22"/>
          <w:lang w:val="pt-BR"/>
        </w:rPr>
        <w:t>«</w:t>
      </w:r>
      <w:r>
        <w:rPr>
          <w:rFonts w:ascii="GHEA Grapalat" w:hAnsi="GHEA Grapalat" w:cs="Sylfaen"/>
          <w:b/>
          <w:i/>
          <w:color w:val="244061"/>
          <w:sz w:val="22"/>
          <w:szCs w:val="22"/>
          <w:lang w:val="pt-BR"/>
        </w:rPr>
        <w:t>National mortgage company</w:t>
      </w:r>
      <w:r w:rsidR="00912084" w:rsidRPr="007B17F1">
        <w:rPr>
          <w:rFonts w:ascii="GHEA Grapalat" w:hAnsi="GHEA Grapalat"/>
          <w:b/>
          <w:i/>
          <w:color w:val="244061"/>
          <w:sz w:val="22"/>
          <w:szCs w:val="22"/>
          <w:lang w:val="pt-BR"/>
        </w:rPr>
        <w:t>»</w:t>
      </w:r>
      <w:r w:rsidR="00D25D66" w:rsidRPr="007B17F1">
        <w:rPr>
          <w:rFonts w:ascii="GHEA Grapalat" w:hAnsi="GHEA Grapalat"/>
          <w:b/>
          <w:i/>
          <w:color w:val="244061"/>
          <w:sz w:val="22"/>
          <w:szCs w:val="22"/>
          <w:lang w:val="pt-BR"/>
        </w:rPr>
        <w:t xml:space="preserve"> </w:t>
      </w:r>
      <w:r>
        <w:rPr>
          <w:rFonts w:ascii="GHEA Grapalat" w:hAnsi="GHEA Grapalat"/>
          <w:b/>
          <w:i/>
          <w:color w:val="244061"/>
          <w:sz w:val="22"/>
          <w:szCs w:val="22"/>
          <w:lang w:val="pt-BR"/>
        </w:rPr>
        <w:t>RCO</w:t>
      </w:r>
      <w:r w:rsidR="003270C2" w:rsidRPr="007B17F1">
        <w:rPr>
          <w:rFonts w:ascii="GHEA Grapalat" w:hAnsi="GHEA Grapalat"/>
          <w:b/>
          <w:i/>
          <w:color w:val="244061"/>
          <w:sz w:val="22"/>
          <w:szCs w:val="22"/>
        </w:rPr>
        <w:t xml:space="preserve"> </w:t>
      </w:r>
      <w:r>
        <w:rPr>
          <w:rFonts w:ascii="GHEA Grapalat" w:hAnsi="GHEA Grapalat"/>
          <w:b/>
          <w:i/>
          <w:color w:val="244061"/>
          <w:sz w:val="22"/>
          <w:szCs w:val="22"/>
        </w:rPr>
        <w:t>CJSC</w:t>
      </w:r>
      <w:r w:rsidR="00211DFF">
        <w:rPr>
          <w:rFonts w:ascii="GHEA Grapalat" w:hAnsi="GHEA Grapalat"/>
          <w:b/>
          <w:i/>
          <w:color w:val="244061"/>
          <w:sz w:val="22"/>
          <w:szCs w:val="22"/>
        </w:rPr>
        <w:t xml:space="preserve"> bills</w:t>
      </w:r>
    </w:p>
    <w:p w:rsidR="00D25D66" w:rsidRPr="007B17F1" w:rsidRDefault="00D25D66" w:rsidP="00D25D66">
      <w:pPr>
        <w:jc w:val="both"/>
        <w:rPr>
          <w:rFonts w:ascii="GHEA Grapalat" w:hAnsi="GHEA Grapalat"/>
          <w:color w:val="365F91"/>
          <w:sz w:val="22"/>
          <w:szCs w:val="22"/>
        </w:rPr>
      </w:pPr>
    </w:p>
    <w:p w:rsidR="000608FF" w:rsidRDefault="009C2FEE" w:rsidP="00C83961">
      <w:pPr>
        <w:spacing w:line="360" w:lineRule="auto"/>
        <w:ind w:firstLine="720"/>
        <w:jc w:val="both"/>
        <w:rPr>
          <w:rFonts w:ascii="GHEA Grapalat" w:hAnsi="GHEA Grapalat"/>
          <w:color w:val="365F91"/>
          <w:sz w:val="22"/>
          <w:szCs w:val="22"/>
        </w:rPr>
      </w:pPr>
      <w:r>
        <w:rPr>
          <w:rFonts w:ascii="GHEA Grapalat" w:hAnsi="GHEA Grapalat" w:cs="Sylfaen"/>
          <w:color w:val="365F91"/>
          <w:sz w:val="22"/>
          <w:szCs w:val="22"/>
        </w:rPr>
        <w:t xml:space="preserve">Hereby </w:t>
      </w:r>
      <w:r w:rsidRPr="007B17F1">
        <w:rPr>
          <w:rFonts w:ascii="GHEA Grapalat" w:hAnsi="GHEA Grapalat" w:cs="Sylfaen"/>
          <w:color w:val="365F91"/>
          <w:sz w:val="22"/>
          <w:szCs w:val="22"/>
        </w:rPr>
        <w:t>«</w:t>
      </w:r>
      <w:r>
        <w:rPr>
          <w:rFonts w:ascii="GHEA Grapalat" w:hAnsi="GHEA Grapalat" w:cs="Sylfaen"/>
          <w:color w:val="365F91"/>
          <w:sz w:val="22"/>
          <w:szCs w:val="22"/>
        </w:rPr>
        <w:t>ARMSWISSBANK</w:t>
      </w:r>
      <w:r w:rsidRPr="007B17F1">
        <w:rPr>
          <w:rFonts w:ascii="GHEA Grapalat" w:hAnsi="GHEA Grapalat" w:cs="Sylfaen"/>
          <w:color w:val="365F91"/>
          <w:sz w:val="22"/>
          <w:szCs w:val="22"/>
        </w:rPr>
        <w:t xml:space="preserve">» </w:t>
      </w:r>
      <w:r>
        <w:rPr>
          <w:rFonts w:ascii="GHEA Grapalat" w:hAnsi="GHEA Grapalat" w:cs="Sylfaen"/>
          <w:color w:val="365F91"/>
          <w:sz w:val="22"/>
          <w:szCs w:val="22"/>
        </w:rPr>
        <w:t>CJSC, a</w:t>
      </w:r>
      <w:r w:rsidR="004C237B">
        <w:rPr>
          <w:rFonts w:ascii="GHEA Grapalat" w:hAnsi="GHEA Grapalat" w:cs="Sylfaen"/>
          <w:color w:val="365F91"/>
          <w:sz w:val="22"/>
          <w:szCs w:val="22"/>
        </w:rPr>
        <w:t>cting as the Underwriter, announces</w:t>
      </w:r>
      <w:r w:rsidR="00A505BF" w:rsidRPr="007B17F1">
        <w:rPr>
          <w:rFonts w:ascii="GHEA Grapalat" w:hAnsi="GHEA Grapalat" w:cs="Sylfaen"/>
          <w:color w:val="365F91"/>
          <w:sz w:val="22"/>
          <w:szCs w:val="22"/>
        </w:rPr>
        <w:t xml:space="preserve"> </w:t>
      </w:r>
      <w:r w:rsidR="004C237B">
        <w:rPr>
          <w:rFonts w:ascii="GHEA Grapalat" w:hAnsi="GHEA Grapalat" w:cs="Sylfaen"/>
          <w:color w:val="365F91"/>
          <w:sz w:val="22"/>
          <w:szCs w:val="22"/>
        </w:rPr>
        <w:t>that on</w:t>
      </w:r>
      <w:r w:rsidR="003270C2" w:rsidRPr="007B17F1">
        <w:rPr>
          <w:rFonts w:ascii="GHEA Grapalat" w:hAnsi="GHEA Grapalat"/>
          <w:color w:val="365F91"/>
          <w:sz w:val="22"/>
          <w:szCs w:val="22"/>
        </w:rPr>
        <w:t xml:space="preserve"> </w:t>
      </w:r>
      <w:r w:rsidR="00A505BF" w:rsidRPr="007B17F1">
        <w:rPr>
          <w:rFonts w:ascii="GHEA Grapalat" w:hAnsi="GHEA Grapalat"/>
          <w:color w:val="365F91"/>
          <w:sz w:val="22"/>
          <w:szCs w:val="22"/>
          <w:u w:val="single"/>
        </w:rPr>
        <w:t>17.04.2013</w:t>
      </w:r>
      <w:r w:rsidR="003270C2" w:rsidRPr="007B17F1">
        <w:rPr>
          <w:rFonts w:ascii="GHEA Grapalat" w:hAnsi="GHEA Grapalat"/>
          <w:color w:val="365F91"/>
          <w:sz w:val="22"/>
          <w:szCs w:val="22"/>
        </w:rPr>
        <w:t xml:space="preserve"> </w:t>
      </w:r>
      <w:r w:rsidR="004C237B">
        <w:rPr>
          <w:rFonts w:ascii="GHEA Grapalat" w:hAnsi="GHEA Grapalat"/>
          <w:color w:val="365F91"/>
          <w:sz w:val="22"/>
          <w:szCs w:val="22"/>
        </w:rPr>
        <w:t xml:space="preserve">the 5-th tranche of </w:t>
      </w:r>
      <w:r w:rsidRPr="007B17F1">
        <w:rPr>
          <w:rFonts w:ascii="GHEA Grapalat" w:hAnsi="GHEA Grapalat" w:cs="Sylfaen"/>
          <w:b/>
          <w:i/>
          <w:color w:val="244061"/>
          <w:sz w:val="22"/>
          <w:szCs w:val="22"/>
          <w:lang w:val="pt-BR"/>
        </w:rPr>
        <w:t>«</w:t>
      </w:r>
      <w:r>
        <w:rPr>
          <w:rFonts w:ascii="GHEA Grapalat" w:hAnsi="GHEA Grapalat" w:cs="Sylfaen"/>
          <w:b/>
          <w:i/>
          <w:color w:val="244061"/>
          <w:sz w:val="22"/>
          <w:szCs w:val="22"/>
          <w:lang w:val="pt-BR"/>
        </w:rPr>
        <w:t>National mortgage company</w:t>
      </w:r>
      <w:r w:rsidRPr="007B17F1">
        <w:rPr>
          <w:rFonts w:ascii="GHEA Grapalat" w:hAnsi="GHEA Grapalat"/>
          <w:b/>
          <w:i/>
          <w:color w:val="244061"/>
          <w:sz w:val="22"/>
          <w:szCs w:val="22"/>
          <w:lang w:val="pt-BR"/>
        </w:rPr>
        <w:t xml:space="preserve">» </w:t>
      </w:r>
      <w:r>
        <w:rPr>
          <w:rFonts w:ascii="GHEA Grapalat" w:hAnsi="GHEA Grapalat"/>
          <w:b/>
          <w:i/>
          <w:color w:val="244061"/>
          <w:sz w:val="22"/>
          <w:szCs w:val="22"/>
          <w:lang w:val="pt-BR"/>
        </w:rPr>
        <w:t>RCO</w:t>
      </w:r>
      <w:r w:rsidRPr="007B17F1">
        <w:rPr>
          <w:rFonts w:ascii="GHEA Grapalat" w:hAnsi="GHEA Grapalat"/>
          <w:b/>
          <w:i/>
          <w:color w:val="244061"/>
          <w:sz w:val="22"/>
          <w:szCs w:val="22"/>
        </w:rPr>
        <w:t xml:space="preserve"> </w:t>
      </w:r>
      <w:r>
        <w:rPr>
          <w:rFonts w:ascii="GHEA Grapalat" w:hAnsi="GHEA Grapalat"/>
          <w:b/>
          <w:i/>
          <w:color w:val="244061"/>
          <w:sz w:val="22"/>
          <w:szCs w:val="22"/>
        </w:rPr>
        <w:t>CJSC bills</w:t>
      </w:r>
      <w:r w:rsidR="000608FF">
        <w:rPr>
          <w:rFonts w:ascii="GHEA Grapalat" w:hAnsi="GHEA Grapalat"/>
          <w:color w:val="365F91"/>
          <w:sz w:val="22"/>
          <w:szCs w:val="22"/>
        </w:rPr>
        <w:t xml:space="preserve"> was placed on</w:t>
      </w:r>
      <w:r w:rsidR="004C237B">
        <w:rPr>
          <w:rFonts w:ascii="GHEA Grapalat" w:hAnsi="GHEA Grapalat"/>
          <w:color w:val="365F91"/>
          <w:sz w:val="22"/>
          <w:szCs w:val="22"/>
        </w:rPr>
        <w:t xml:space="preserve"> </w:t>
      </w:r>
      <w:r w:rsidR="000608FF">
        <w:rPr>
          <w:rFonts w:ascii="GHEA Grapalat" w:hAnsi="GHEA Grapalat"/>
          <w:color w:val="365F91"/>
          <w:sz w:val="22"/>
          <w:szCs w:val="22"/>
        </w:rPr>
        <w:t>Nasdaq OMX Armenia stock exchange via standard closed auction.</w:t>
      </w:r>
    </w:p>
    <w:p w:rsidR="00D25D66" w:rsidRPr="007B17F1" w:rsidRDefault="000608FF" w:rsidP="00C83961">
      <w:pPr>
        <w:spacing w:line="360" w:lineRule="auto"/>
        <w:ind w:firstLine="720"/>
        <w:jc w:val="both"/>
        <w:rPr>
          <w:rFonts w:ascii="GHEA Grapalat" w:hAnsi="GHEA Grapalat"/>
          <w:color w:val="365F91"/>
          <w:sz w:val="22"/>
          <w:szCs w:val="22"/>
        </w:rPr>
      </w:pPr>
      <w:r>
        <w:rPr>
          <w:rFonts w:ascii="GHEA Grapalat" w:hAnsi="GHEA Grapalat"/>
          <w:color w:val="365F91"/>
          <w:sz w:val="22"/>
          <w:szCs w:val="22"/>
        </w:rPr>
        <w:t xml:space="preserve">Here are the details of auction results: 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4965"/>
        <w:gridCol w:w="4455"/>
      </w:tblGrid>
      <w:tr w:rsidR="00C83961" w:rsidRPr="007B17F1" w:rsidTr="007B16D7">
        <w:trPr>
          <w:trHeight w:val="300"/>
        </w:trPr>
        <w:tc>
          <w:tcPr>
            <w:tcW w:w="9420" w:type="dxa"/>
            <w:gridSpan w:val="2"/>
            <w:tcBorders>
              <w:top w:val="threeDEmboss" w:sz="24" w:space="0" w:color="17365D"/>
              <w:left w:val="threeDEmboss" w:sz="24" w:space="0" w:color="17365D"/>
              <w:bottom w:val="nil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C83961" w:rsidRPr="007B17F1" w:rsidRDefault="000608FF" w:rsidP="000608FF">
            <w:pPr>
              <w:jc w:val="center"/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 xml:space="preserve">Issuance and circulation details </w:t>
            </w:r>
          </w:p>
        </w:tc>
      </w:tr>
      <w:tr w:rsidR="00C83961" w:rsidRPr="007B17F1" w:rsidTr="007B16D7">
        <w:trPr>
          <w:trHeight w:val="502"/>
        </w:trPr>
        <w:tc>
          <w:tcPr>
            <w:tcW w:w="4965" w:type="dxa"/>
            <w:tcBorders>
              <w:top w:val="single" w:sz="8" w:space="0" w:color="auto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61" w:rsidRPr="007B17F1" w:rsidRDefault="000608FF" w:rsidP="00C83961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Class</w:t>
            </w:r>
            <w:r w:rsidR="009C2FEE">
              <w:rPr>
                <w:rFonts w:ascii="GHEA Grapalat" w:hAnsi="GHEA Grapalat" w:cs="Sylfaen"/>
                <w:color w:val="365F91"/>
                <w:sz w:val="22"/>
                <w:szCs w:val="22"/>
              </w:rPr>
              <w:t xml:space="preserve"> of the bills</w:t>
            </w:r>
          </w:p>
        </w:tc>
        <w:tc>
          <w:tcPr>
            <w:tcW w:w="4455" w:type="dxa"/>
            <w:tcBorders>
              <w:top w:val="single" w:sz="8" w:space="0" w:color="auto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C83961" w:rsidRPr="007B17F1" w:rsidRDefault="009C2FEE" w:rsidP="009C2FEE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 xml:space="preserve">Registered </w:t>
            </w:r>
            <w:r w:rsidR="000608FF">
              <w:rPr>
                <w:rFonts w:ascii="GHEA Grapalat" w:hAnsi="GHEA Grapalat" w:cs="Sylfaen"/>
                <w:color w:val="365F91"/>
                <w:sz w:val="22"/>
                <w:szCs w:val="22"/>
              </w:rPr>
              <w:t xml:space="preserve">discount </w:t>
            </w: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bills</w:t>
            </w:r>
          </w:p>
        </w:tc>
      </w:tr>
      <w:tr w:rsidR="00C83961" w:rsidRPr="007B17F1" w:rsidTr="007B16D7">
        <w:trPr>
          <w:trHeight w:val="405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61" w:rsidRPr="007B17F1" w:rsidRDefault="000608FF" w:rsidP="000608FF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Issue date</w:t>
            </w:r>
            <w:r w:rsidR="003270C2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dd</w:t>
            </w:r>
            <w:r w:rsidR="003270C2" w:rsidRPr="007B17F1">
              <w:rPr>
                <w:rFonts w:ascii="GHEA Grapalat" w:hAnsi="GHEA Grapalat"/>
                <w:color w:val="365F91"/>
                <w:sz w:val="22"/>
                <w:szCs w:val="22"/>
              </w:rPr>
              <w:t>/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mm</w:t>
            </w:r>
            <w:r w:rsidR="003270C2" w:rsidRPr="007B17F1">
              <w:rPr>
                <w:rFonts w:ascii="GHEA Grapalat" w:hAnsi="GHEA Grapalat"/>
                <w:color w:val="365F91"/>
                <w:sz w:val="22"/>
                <w:szCs w:val="22"/>
              </w:rPr>
              <w:t>/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yyyy</w:t>
            </w:r>
            <w:r w:rsidR="003270C2" w:rsidRPr="007B17F1">
              <w:rPr>
                <w:rFonts w:ascii="GHEA Grapalat" w:hAnsi="GHEA Grapalat"/>
                <w:color w:val="365F91"/>
                <w:sz w:val="22"/>
                <w:szCs w:val="22"/>
              </w:rPr>
              <w:t>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C83961" w:rsidRPr="007B17F1" w:rsidRDefault="00912084" w:rsidP="00B6462D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08/04/2013</w:t>
            </w:r>
          </w:p>
        </w:tc>
      </w:tr>
      <w:tr w:rsidR="00C83961" w:rsidRPr="007B17F1" w:rsidTr="007B16D7">
        <w:trPr>
          <w:trHeight w:val="375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61" w:rsidRPr="007B17F1" w:rsidRDefault="000608FF" w:rsidP="00C83961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Placement date</w:t>
            </w:r>
            <w:r w:rsidR="003270C2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 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(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dd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/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mm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/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yyyy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C83961" w:rsidRPr="007B17F1" w:rsidRDefault="00B6462D" w:rsidP="00B6462D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17</w:t>
            </w:r>
            <w:r w:rsidR="0040092F" w:rsidRPr="007B17F1">
              <w:rPr>
                <w:rFonts w:ascii="GHEA Grapalat" w:hAnsi="GHEA Grapalat"/>
                <w:color w:val="365F91"/>
                <w:sz w:val="22"/>
                <w:szCs w:val="22"/>
              </w:rPr>
              <w:t>/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04</w:t>
            </w:r>
            <w:r w:rsidR="00C83961" w:rsidRPr="007B17F1">
              <w:rPr>
                <w:rFonts w:ascii="GHEA Grapalat" w:hAnsi="GHEA Grapalat"/>
                <w:color w:val="365F91"/>
                <w:sz w:val="22"/>
                <w:szCs w:val="22"/>
              </w:rPr>
              <w:t>/201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3</w:t>
            </w:r>
          </w:p>
        </w:tc>
      </w:tr>
      <w:tr w:rsidR="00C83961" w:rsidRPr="007B17F1" w:rsidTr="007B16D7">
        <w:trPr>
          <w:trHeight w:val="345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61" w:rsidRPr="007B17F1" w:rsidRDefault="000608FF" w:rsidP="00C83961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/>
                <w:color w:val="365F91"/>
                <w:sz w:val="22"/>
                <w:szCs w:val="22"/>
              </w:rPr>
              <w:t xml:space="preserve">Maturity date 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(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dd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/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mm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/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yyyy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C83961" w:rsidRPr="007B17F1" w:rsidRDefault="001A4008" w:rsidP="00B6462D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1</w:t>
            </w:r>
            <w:r w:rsidR="00B6462D" w:rsidRPr="007B17F1">
              <w:rPr>
                <w:rFonts w:ascii="GHEA Grapalat" w:hAnsi="GHEA Grapalat"/>
                <w:color w:val="365F91"/>
                <w:sz w:val="22"/>
                <w:szCs w:val="22"/>
              </w:rPr>
              <w:t>7</w:t>
            </w:r>
            <w:r w:rsidR="0040092F" w:rsidRPr="007B17F1">
              <w:rPr>
                <w:rFonts w:ascii="GHEA Grapalat" w:hAnsi="GHEA Grapalat"/>
                <w:color w:val="365F91"/>
                <w:sz w:val="22"/>
                <w:szCs w:val="22"/>
              </w:rPr>
              <w:t>/</w:t>
            </w:r>
            <w:r w:rsidR="00B6462D" w:rsidRPr="007B17F1">
              <w:rPr>
                <w:rFonts w:ascii="GHEA Grapalat" w:hAnsi="GHEA Grapalat"/>
                <w:color w:val="365F91"/>
                <w:sz w:val="22"/>
                <w:szCs w:val="22"/>
              </w:rPr>
              <w:t>1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0</w:t>
            </w:r>
            <w:r w:rsidR="00C83961" w:rsidRPr="007B17F1">
              <w:rPr>
                <w:rFonts w:ascii="GHEA Grapalat" w:hAnsi="GHEA Grapalat"/>
                <w:color w:val="365F91"/>
                <w:sz w:val="22"/>
                <w:szCs w:val="22"/>
              </w:rPr>
              <w:t>/201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3</w:t>
            </w:r>
          </w:p>
        </w:tc>
      </w:tr>
      <w:tr w:rsidR="00C83961" w:rsidRPr="007B17F1" w:rsidTr="007B16D7">
        <w:trPr>
          <w:trHeight w:val="285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61" w:rsidRPr="007B17F1" w:rsidRDefault="000608FF" w:rsidP="000608FF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Amount issued</w:t>
            </w:r>
            <w:r w:rsidR="003270C2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AMD</w:t>
            </w:r>
            <w:r w:rsidR="003270C2" w:rsidRPr="007B17F1">
              <w:rPr>
                <w:rFonts w:ascii="GHEA Grapalat" w:hAnsi="GHEA Grapalat"/>
                <w:color w:val="365F91"/>
                <w:sz w:val="22"/>
                <w:szCs w:val="22"/>
              </w:rPr>
              <w:t>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C83961" w:rsidRPr="007B17F1" w:rsidRDefault="000F2F7F" w:rsidP="00331098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1,</w:t>
            </w:r>
            <w:r w:rsidR="00C83961" w:rsidRPr="007B17F1">
              <w:rPr>
                <w:rFonts w:ascii="GHEA Grapalat" w:hAnsi="GHEA Grapalat"/>
                <w:color w:val="365F91"/>
                <w:sz w:val="22"/>
                <w:szCs w:val="22"/>
              </w:rPr>
              <w:t>000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,</w:t>
            </w:r>
            <w:r w:rsidR="00C83961" w:rsidRPr="007B17F1">
              <w:rPr>
                <w:rFonts w:ascii="GHEA Grapalat" w:hAnsi="GHEA Grapalat"/>
                <w:color w:val="365F91"/>
                <w:sz w:val="22"/>
                <w:szCs w:val="22"/>
              </w:rPr>
              <w:t>000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,</w:t>
            </w:r>
            <w:r w:rsidR="00C83961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000 </w:t>
            </w:r>
          </w:p>
        </w:tc>
      </w:tr>
      <w:tr w:rsidR="00C83961" w:rsidRPr="007B17F1" w:rsidTr="007B16D7">
        <w:trPr>
          <w:trHeight w:val="345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61" w:rsidRPr="007B17F1" w:rsidRDefault="00B40FE3" w:rsidP="00331098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A</w:t>
            </w:r>
            <w:r w:rsidR="00331098">
              <w:rPr>
                <w:rFonts w:ascii="GHEA Grapalat" w:hAnsi="GHEA Grapalat" w:cs="Sylfaen"/>
                <w:color w:val="365F91"/>
                <w:sz w:val="22"/>
                <w:szCs w:val="22"/>
              </w:rPr>
              <w:t>mount</w:t>
            </w: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 xml:space="preserve"> placed</w:t>
            </w:r>
            <w:r w:rsidR="003270C2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 (</w:t>
            </w:r>
            <w:r w:rsidR="00331098">
              <w:rPr>
                <w:rFonts w:ascii="GHEA Grapalat" w:hAnsi="GHEA Grapalat" w:cs="Sylfaen"/>
                <w:color w:val="365F91"/>
                <w:sz w:val="22"/>
                <w:szCs w:val="22"/>
              </w:rPr>
              <w:t>AMD</w:t>
            </w:r>
            <w:r w:rsidR="003270C2" w:rsidRPr="007B17F1">
              <w:rPr>
                <w:rFonts w:ascii="GHEA Grapalat" w:hAnsi="GHEA Grapalat"/>
                <w:color w:val="365F91"/>
                <w:sz w:val="22"/>
                <w:szCs w:val="22"/>
              </w:rPr>
              <w:t>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C83961" w:rsidRPr="007B17F1" w:rsidRDefault="000F2F7F" w:rsidP="00331098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1,</w:t>
            </w:r>
            <w:r w:rsidR="00C83961" w:rsidRPr="007B17F1">
              <w:rPr>
                <w:rFonts w:ascii="GHEA Grapalat" w:hAnsi="GHEA Grapalat"/>
                <w:color w:val="365F91"/>
                <w:sz w:val="22"/>
                <w:szCs w:val="22"/>
              </w:rPr>
              <w:t>000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,</w:t>
            </w:r>
            <w:r w:rsidR="00C83961" w:rsidRPr="007B17F1">
              <w:rPr>
                <w:rFonts w:ascii="GHEA Grapalat" w:hAnsi="GHEA Grapalat"/>
                <w:color w:val="365F91"/>
                <w:sz w:val="22"/>
                <w:szCs w:val="22"/>
              </w:rPr>
              <w:t>000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,</w:t>
            </w:r>
            <w:r w:rsidR="00C83961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000 </w:t>
            </w:r>
          </w:p>
        </w:tc>
      </w:tr>
      <w:tr w:rsidR="009C2FEE" w:rsidRPr="007B17F1" w:rsidTr="00D34D79">
        <w:trPr>
          <w:trHeight w:val="315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EE" w:rsidRPr="007B17F1" w:rsidRDefault="009C2FEE" w:rsidP="00D34D79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Face value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AMD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9C2FEE" w:rsidRPr="007B17F1" w:rsidRDefault="009C2FEE" w:rsidP="00D34D79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100,000 </w:t>
            </w:r>
          </w:p>
        </w:tc>
      </w:tr>
      <w:tr w:rsidR="009C2FEE" w:rsidRPr="007B17F1" w:rsidTr="00D34D79">
        <w:trPr>
          <w:trHeight w:val="360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EE" w:rsidRPr="007B17F1" w:rsidRDefault="009C2FEE" w:rsidP="00D34D79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Quantity</w:t>
            </w: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9C2FEE" w:rsidRPr="007B17F1" w:rsidRDefault="009C2FEE" w:rsidP="00D34D79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 w:rsidRPr="007B17F1">
              <w:rPr>
                <w:rFonts w:ascii="GHEA Grapalat" w:hAnsi="GHEA Grapalat"/>
                <w:color w:val="365F91"/>
                <w:sz w:val="22"/>
                <w:szCs w:val="22"/>
              </w:rPr>
              <w:t>10,000</w:t>
            </w:r>
          </w:p>
        </w:tc>
      </w:tr>
      <w:tr w:rsidR="00E82251" w:rsidRPr="007B17F1" w:rsidTr="007B16D7">
        <w:trPr>
          <w:trHeight w:val="345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51" w:rsidRPr="007B17F1" w:rsidRDefault="00B40FE3" w:rsidP="00331098">
            <w:pPr>
              <w:rPr>
                <w:rFonts w:ascii="GHEA Grapalat" w:hAnsi="GHEA Grapalat" w:cs="Sylfaen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Amount tendered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E82251" w:rsidRPr="00947227" w:rsidRDefault="00E82251" w:rsidP="00947227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 w:rsidRPr="00947227">
              <w:rPr>
                <w:rFonts w:ascii="GHEA Grapalat" w:hAnsi="GHEA Grapalat"/>
                <w:color w:val="365F91"/>
                <w:sz w:val="22"/>
                <w:szCs w:val="22"/>
              </w:rPr>
              <w:t>1,</w:t>
            </w:r>
            <w:r w:rsidR="00947227" w:rsidRPr="00947227">
              <w:rPr>
                <w:rFonts w:ascii="GHEA Grapalat" w:hAnsi="GHEA Grapalat"/>
                <w:color w:val="365F91"/>
                <w:sz w:val="22"/>
                <w:szCs w:val="22"/>
              </w:rPr>
              <w:t>250</w:t>
            </w:r>
            <w:r w:rsidRPr="00947227">
              <w:rPr>
                <w:rFonts w:ascii="GHEA Grapalat" w:hAnsi="GHEA Grapalat"/>
                <w:color w:val="365F91"/>
                <w:sz w:val="22"/>
                <w:szCs w:val="22"/>
              </w:rPr>
              <w:t>,</w:t>
            </w:r>
            <w:r w:rsidR="00947227" w:rsidRPr="00947227">
              <w:rPr>
                <w:rFonts w:ascii="GHEA Grapalat" w:hAnsi="GHEA Grapalat"/>
                <w:color w:val="365F91"/>
                <w:sz w:val="22"/>
                <w:szCs w:val="22"/>
              </w:rPr>
              <w:t>000</w:t>
            </w:r>
            <w:r w:rsidRPr="00947227">
              <w:rPr>
                <w:rFonts w:ascii="GHEA Grapalat" w:hAnsi="GHEA Grapalat"/>
                <w:color w:val="365F91"/>
                <w:sz w:val="22"/>
                <w:szCs w:val="22"/>
              </w:rPr>
              <w:t>,</w:t>
            </w:r>
            <w:r w:rsidR="00947227" w:rsidRPr="00947227">
              <w:rPr>
                <w:rFonts w:ascii="GHEA Grapalat" w:hAnsi="GHEA Grapalat"/>
                <w:color w:val="365F91"/>
                <w:sz w:val="22"/>
                <w:szCs w:val="22"/>
              </w:rPr>
              <w:t>000</w:t>
            </w:r>
            <w:r w:rsidRPr="00947227">
              <w:rPr>
                <w:rFonts w:ascii="GHEA Grapalat" w:hAnsi="GHEA Grapalat"/>
                <w:color w:val="365F91"/>
                <w:sz w:val="22"/>
                <w:szCs w:val="22"/>
              </w:rPr>
              <w:t xml:space="preserve"> </w:t>
            </w:r>
          </w:p>
        </w:tc>
      </w:tr>
      <w:tr w:rsidR="00E82251" w:rsidRPr="007B17F1" w:rsidTr="007B16D7">
        <w:trPr>
          <w:trHeight w:val="345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51" w:rsidRDefault="00B40FE3" w:rsidP="00B40FE3">
            <w:pPr>
              <w:rPr>
                <w:rFonts w:ascii="GHEA Grapalat" w:hAnsi="GHEA Grapalat" w:cs="Sylfaen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 xml:space="preserve">Amount </w:t>
            </w:r>
            <w:r w:rsidR="002953D2">
              <w:rPr>
                <w:rFonts w:ascii="GHEA Grapalat" w:hAnsi="GHEA Grapalat" w:cs="Sylfaen"/>
                <w:color w:val="365F91"/>
                <w:sz w:val="22"/>
                <w:szCs w:val="22"/>
              </w:rPr>
              <w:t>allotted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E82251" w:rsidRPr="00947227" w:rsidRDefault="00E82251" w:rsidP="00331098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 w:rsidRPr="00947227">
              <w:rPr>
                <w:rFonts w:ascii="GHEA Grapalat" w:hAnsi="GHEA Grapalat"/>
                <w:color w:val="365F91"/>
                <w:sz w:val="22"/>
                <w:szCs w:val="22"/>
              </w:rPr>
              <w:t xml:space="preserve">1,000,000,000 </w:t>
            </w:r>
          </w:p>
        </w:tc>
      </w:tr>
      <w:tr w:rsidR="00B40FE3" w:rsidRPr="007B17F1" w:rsidTr="007B16D7">
        <w:trPr>
          <w:trHeight w:val="345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E3" w:rsidRDefault="00B40FE3" w:rsidP="00B40FE3">
            <w:pPr>
              <w:rPr>
                <w:rFonts w:ascii="GHEA Grapalat" w:hAnsi="GHEA Grapalat" w:cs="Sylfaen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Bid to cover ratio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B40FE3" w:rsidRPr="00947227" w:rsidRDefault="00B40FE3" w:rsidP="00947227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 w:rsidRPr="00947227">
              <w:rPr>
                <w:rFonts w:ascii="GHEA Grapalat" w:hAnsi="GHEA Grapalat"/>
                <w:color w:val="365F91"/>
                <w:sz w:val="22"/>
                <w:szCs w:val="22"/>
              </w:rPr>
              <w:t>1.2</w:t>
            </w:r>
            <w:r w:rsidR="00947227" w:rsidRPr="00947227">
              <w:rPr>
                <w:rFonts w:ascii="GHEA Grapalat" w:hAnsi="GHEA Grapalat"/>
                <w:color w:val="365F91"/>
                <w:sz w:val="22"/>
                <w:szCs w:val="22"/>
              </w:rPr>
              <w:t>5</w:t>
            </w:r>
          </w:p>
        </w:tc>
      </w:tr>
      <w:tr w:rsidR="00E82251" w:rsidRPr="007B17F1" w:rsidTr="007B16D7">
        <w:trPr>
          <w:trHeight w:val="345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51" w:rsidRDefault="002953D2" w:rsidP="00E82251">
            <w:pPr>
              <w:rPr>
                <w:rFonts w:ascii="GHEA Grapalat" w:hAnsi="GHEA Grapalat" w:cs="Sylfaen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Cut price/yield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E82251" w:rsidRPr="00E82251" w:rsidRDefault="00E82251" w:rsidP="00E82251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 w:rsidRPr="00E82251">
              <w:rPr>
                <w:rFonts w:ascii="GHEA Grapalat" w:hAnsi="GHEA Grapalat"/>
                <w:color w:val="365F91"/>
                <w:sz w:val="22"/>
                <w:szCs w:val="22"/>
              </w:rPr>
              <w:t>9.50</w:t>
            </w:r>
            <w:r w:rsidR="00013CA5">
              <w:rPr>
                <w:rFonts w:ascii="GHEA Grapalat" w:hAnsi="GHEA Grapalat"/>
                <w:color w:val="365F91"/>
                <w:sz w:val="22"/>
                <w:szCs w:val="22"/>
              </w:rPr>
              <w:t>06</w:t>
            </w:r>
            <w:r w:rsidRPr="00E82251">
              <w:rPr>
                <w:rFonts w:ascii="GHEA Grapalat" w:hAnsi="GHEA Grapalat"/>
                <w:color w:val="365F91"/>
                <w:sz w:val="22"/>
                <w:szCs w:val="22"/>
              </w:rPr>
              <w:t>%</w:t>
            </w:r>
          </w:p>
        </w:tc>
      </w:tr>
      <w:tr w:rsidR="00E82251" w:rsidRPr="007B17F1" w:rsidTr="007B16D7">
        <w:trPr>
          <w:trHeight w:val="345"/>
        </w:trPr>
        <w:tc>
          <w:tcPr>
            <w:tcW w:w="4965" w:type="dxa"/>
            <w:tcBorders>
              <w:top w:val="nil"/>
              <w:left w:val="threeDEmboss" w:sz="24" w:space="0" w:color="17365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51" w:rsidRDefault="00B40FE3" w:rsidP="00E82251">
            <w:pPr>
              <w:rPr>
                <w:rFonts w:ascii="GHEA Grapalat" w:hAnsi="GHEA Grapalat" w:cs="Sylfaen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Average yield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threeDEmboss" w:sz="24" w:space="0" w:color="17365D"/>
            </w:tcBorders>
            <w:shd w:val="clear" w:color="auto" w:fill="auto"/>
            <w:noWrap/>
            <w:vAlign w:val="bottom"/>
            <w:hideMark/>
          </w:tcPr>
          <w:p w:rsidR="00E82251" w:rsidRPr="00E82251" w:rsidRDefault="00E82251" w:rsidP="00013CA5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/>
                <w:color w:val="365F91"/>
                <w:sz w:val="22"/>
                <w:szCs w:val="22"/>
              </w:rPr>
              <w:t>9.</w:t>
            </w:r>
            <w:r w:rsidR="00013CA5">
              <w:rPr>
                <w:rFonts w:ascii="GHEA Grapalat" w:hAnsi="GHEA Grapalat"/>
                <w:color w:val="365F91"/>
                <w:sz w:val="22"/>
                <w:szCs w:val="22"/>
              </w:rPr>
              <w:t>3647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%</w:t>
            </w:r>
          </w:p>
        </w:tc>
      </w:tr>
      <w:tr w:rsidR="007B16D7" w:rsidRPr="007B17F1" w:rsidTr="00E82251">
        <w:trPr>
          <w:trHeight w:val="360"/>
        </w:trPr>
        <w:tc>
          <w:tcPr>
            <w:tcW w:w="4965" w:type="dxa"/>
            <w:tcBorders>
              <w:top w:val="nil"/>
              <w:left w:val="threeDEmboss" w:sz="24" w:space="0" w:color="17365D"/>
              <w:bottom w:val="threeDEmboss" w:sz="24" w:space="0" w:color="17365D"/>
              <w:right w:val="single" w:sz="4" w:space="0" w:color="auto"/>
            </w:tcBorders>
            <w:shd w:val="clear" w:color="auto" w:fill="auto"/>
            <w:noWrap/>
            <w:hideMark/>
          </w:tcPr>
          <w:p w:rsidR="007B16D7" w:rsidRPr="007B17F1" w:rsidRDefault="002953D2" w:rsidP="00E82251">
            <w:pPr>
              <w:rPr>
                <w:rFonts w:ascii="GHEA Grapalat" w:hAnsi="GHEA Grapalat" w:cs="Sylfaen"/>
                <w:color w:val="365F91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365F91"/>
                <w:sz w:val="22"/>
                <w:szCs w:val="22"/>
              </w:rPr>
              <w:t>Price</w:t>
            </w:r>
            <w:r w:rsidR="009C2FEE">
              <w:rPr>
                <w:rFonts w:ascii="GHEA Grapalat" w:hAnsi="GHEA Grapalat" w:cs="Sylfaen"/>
                <w:color w:val="365F91"/>
                <w:sz w:val="22"/>
                <w:szCs w:val="22"/>
              </w:rPr>
              <w:t xml:space="preserve"> calculation formula</w:t>
            </w:r>
          </w:p>
        </w:tc>
        <w:tc>
          <w:tcPr>
            <w:tcW w:w="4455" w:type="dxa"/>
            <w:tcBorders>
              <w:top w:val="nil"/>
              <w:left w:val="nil"/>
              <w:bottom w:val="threeDEmboss" w:sz="24" w:space="0" w:color="17365D"/>
              <w:right w:val="threeDEmboss" w:sz="24" w:space="0" w:color="17365D"/>
            </w:tcBorders>
            <w:shd w:val="clear" w:color="auto" w:fill="auto"/>
            <w:noWrap/>
            <w:hideMark/>
          </w:tcPr>
          <w:p w:rsidR="007B16D7" w:rsidRPr="007B17F1" w:rsidRDefault="002953D2" w:rsidP="007B17F1">
            <w:pPr>
              <w:rPr>
                <w:rFonts w:ascii="GHEA Grapalat" w:hAnsi="GHEA Grapalat"/>
                <w:b/>
                <w:color w:val="365F91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365F91"/>
                <w:sz w:val="22"/>
                <w:szCs w:val="22"/>
              </w:rPr>
              <w:t>P</w:t>
            </w:r>
            <w:r w:rsidR="007B16D7" w:rsidRPr="007B17F1">
              <w:rPr>
                <w:rFonts w:ascii="GHEA Grapalat" w:hAnsi="GHEA Grapalat"/>
                <w:b/>
                <w:color w:val="365F91"/>
                <w:sz w:val="22"/>
                <w:szCs w:val="22"/>
              </w:rPr>
              <w:t xml:space="preserve"> =</w:t>
            </w:r>
            <w:r>
              <w:rPr>
                <w:rFonts w:ascii="GHEA Grapalat" w:hAnsi="GHEA Grapalat"/>
                <w:b/>
                <w:color w:val="365F91"/>
                <w:sz w:val="22"/>
                <w:szCs w:val="22"/>
              </w:rPr>
              <w:t xml:space="preserve"> NV</w:t>
            </w:r>
            <w:r w:rsidR="007B16D7" w:rsidRPr="007B17F1">
              <w:rPr>
                <w:rFonts w:ascii="GHEA Grapalat" w:hAnsi="GHEA Grapalat"/>
                <w:b/>
                <w:color w:val="365F91"/>
                <w:sz w:val="22"/>
                <w:szCs w:val="22"/>
              </w:rPr>
              <w:t xml:space="preserve"> / (1+</w:t>
            </w:r>
            <w:r>
              <w:rPr>
                <w:rFonts w:ascii="GHEA Grapalat" w:hAnsi="GHEA Grapalat"/>
                <w:b/>
                <w:color w:val="365F91"/>
                <w:sz w:val="22"/>
                <w:szCs w:val="22"/>
              </w:rPr>
              <w:t>T</w:t>
            </w:r>
            <w:r w:rsidR="007B16D7" w:rsidRPr="007B17F1">
              <w:rPr>
                <w:rFonts w:ascii="GHEA Grapalat" w:hAnsi="GHEA Grapalat"/>
                <w:b/>
                <w:color w:val="365F91"/>
                <w:sz w:val="22"/>
                <w:szCs w:val="22"/>
              </w:rPr>
              <w:t>/360*</w:t>
            </w:r>
            <w:r>
              <w:rPr>
                <w:rFonts w:ascii="GHEA Grapalat" w:hAnsi="GHEA Grapalat"/>
                <w:b/>
                <w:color w:val="365F91"/>
                <w:sz w:val="22"/>
                <w:szCs w:val="22"/>
              </w:rPr>
              <w:t>RY</w:t>
            </w:r>
            <w:r w:rsidR="007B16D7" w:rsidRPr="007B17F1">
              <w:rPr>
                <w:rFonts w:ascii="GHEA Grapalat" w:hAnsi="GHEA Grapalat"/>
                <w:b/>
                <w:color w:val="365F91"/>
                <w:sz w:val="22"/>
                <w:szCs w:val="22"/>
              </w:rPr>
              <w:t>/100)</w:t>
            </w:r>
          </w:p>
          <w:p w:rsidR="007B16D7" w:rsidRPr="007B17F1" w:rsidRDefault="002953D2" w:rsidP="007B17F1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/>
                <w:color w:val="365F91"/>
                <w:sz w:val="22"/>
                <w:szCs w:val="22"/>
              </w:rPr>
              <w:t>where</w:t>
            </w:r>
            <w:r w:rsidR="007B16D7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` 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P</w:t>
            </w:r>
            <w:r w:rsidR="007B16D7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–</w:t>
            </w:r>
            <w:r w:rsidR="007B16D7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price of notes</w:t>
            </w:r>
            <w:r w:rsidR="007B16D7" w:rsidRPr="007B17F1">
              <w:rPr>
                <w:rFonts w:ascii="GHEA Grapalat" w:hAnsi="GHEA Grapalat"/>
                <w:color w:val="365F91"/>
                <w:sz w:val="22"/>
                <w:szCs w:val="22"/>
              </w:rPr>
              <w:t>,</w:t>
            </w:r>
          </w:p>
          <w:p w:rsidR="007B16D7" w:rsidRPr="007B17F1" w:rsidRDefault="002953D2" w:rsidP="007B17F1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/>
                <w:color w:val="365F91"/>
                <w:sz w:val="22"/>
                <w:szCs w:val="22"/>
              </w:rPr>
              <w:t>NV</w:t>
            </w:r>
            <w:r w:rsidR="007B16D7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- 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Nominal value</w:t>
            </w:r>
            <w:r w:rsidR="007B16D7" w:rsidRPr="007B17F1">
              <w:rPr>
                <w:rFonts w:ascii="GHEA Grapalat" w:hAnsi="GHEA Grapalat"/>
                <w:color w:val="365F91"/>
                <w:sz w:val="22"/>
                <w:szCs w:val="22"/>
              </w:rPr>
              <w:t>,</w:t>
            </w:r>
          </w:p>
          <w:p w:rsidR="007B16D7" w:rsidRPr="007B17F1" w:rsidRDefault="002953D2" w:rsidP="007B17F1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/>
                <w:color w:val="365F91"/>
                <w:sz w:val="22"/>
                <w:szCs w:val="22"/>
              </w:rPr>
              <w:t>t</w:t>
            </w:r>
            <w:r w:rsidR="007B16D7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– 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 xml:space="preserve">interval between </w:t>
            </w:r>
            <w:r w:rsidR="001A17CB">
              <w:rPr>
                <w:rFonts w:ascii="GHEA Grapalat" w:hAnsi="GHEA Grapalat"/>
                <w:color w:val="365F91"/>
                <w:sz w:val="22"/>
                <w:szCs w:val="22"/>
              </w:rPr>
              <w:t>purchase and maturity days</w:t>
            </w:r>
            <w:r w:rsidR="007B16D7" w:rsidRPr="007B17F1">
              <w:rPr>
                <w:rFonts w:ascii="GHEA Grapalat" w:hAnsi="GHEA Grapalat"/>
                <w:color w:val="365F91"/>
                <w:sz w:val="22"/>
                <w:szCs w:val="22"/>
              </w:rPr>
              <w:t xml:space="preserve">, </w:t>
            </w:r>
            <w:r w:rsidR="001A17CB">
              <w:rPr>
                <w:rFonts w:ascii="GHEA Grapalat" w:hAnsi="GHEA Grapalat"/>
                <w:color w:val="365F91"/>
                <w:sz w:val="22"/>
                <w:szCs w:val="22"/>
              </w:rPr>
              <w:t>expressed in days</w:t>
            </w:r>
            <w:r w:rsidR="007B16D7" w:rsidRPr="007B17F1">
              <w:rPr>
                <w:rFonts w:ascii="GHEA Grapalat" w:hAnsi="GHEA Grapalat"/>
                <w:color w:val="365F91"/>
                <w:sz w:val="22"/>
                <w:szCs w:val="22"/>
              </w:rPr>
              <w:t>,</w:t>
            </w:r>
          </w:p>
          <w:p w:rsidR="007B16D7" w:rsidRPr="007B17F1" w:rsidRDefault="001A17CB" w:rsidP="001A17CB">
            <w:pPr>
              <w:rPr>
                <w:rFonts w:ascii="GHEA Grapalat" w:hAnsi="GHEA Grapalat"/>
                <w:color w:val="365F91"/>
                <w:sz w:val="22"/>
                <w:szCs w:val="22"/>
              </w:rPr>
            </w:pPr>
            <w:r>
              <w:rPr>
                <w:rFonts w:ascii="GHEA Grapalat" w:hAnsi="GHEA Grapalat"/>
                <w:color w:val="365F91"/>
                <w:sz w:val="22"/>
                <w:szCs w:val="22"/>
              </w:rPr>
              <w:t>RY</w:t>
            </w:r>
            <w:r w:rsidR="007B16D7" w:rsidRPr="007B17F1">
              <w:rPr>
                <w:rFonts w:ascii="GHEA Grapalat" w:hAnsi="GHEA Grapalat"/>
                <w:color w:val="365F91"/>
                <w:sz w:val="22"/>
                <w:szCs w:val="22"/>
              </w:rPr>
              <w:t>–</w:t>
            </w:r>
            <w:r>
              <w:rPr>
                <w:rFonts w:ascii="GHEA Grapalat" w:hAnsi="GHEA Grapalat"/>
                <w:color w:val="365F91"/>
                <w:sz w:val="22"/>
                <w:szCs w:val="22"/>
              </w:rPr>
              <w:t>Required Yield</w:t>
            </w:r>
            <w:r w:rsidR="007B16D7" w:rsidRPr="007B17F1">
              <w:rPr>
                <w:rFonts w:ascii="GHEA Grapalat" w:hAnsi="GHEA Grapalat"/>
                <w:color w:val="365F91"/>
                <w:sz w:val="22"/>
                <w:szCs w:val="22"/>
              </w:rPr>
              <w:t>:</w:t>
            </w:r>
          </w:p>
        </w:tc>
      </w:tr>
    </w:tbl>
    <w:p w:rsidR="001A17CB" w:rsidRDefault="001A17CB" w:rsidP="00912084">
      <w:pPr>
        <w:ind w:firstLine="720"/>
        <w:jc w:val="both"/>
        <w:rPr>
          <w:rFonts w:ascii="GHEA Grapalat" w:hAnsi="GHEA Grapalat" w:cs="Sylfaen"/>
          <w:color w:val="365F91"/>
          <w:sz w:val="22"/>
          <w:szCs w:val="22"/>
        </w:rPr>
      </w:pPr>
      <w:r>
        <w:rPr>
          <w:rFonts w:ascii="GHEA Grapalat" w:hAnsi="GHEA Grapalat"/>
          <w:color w:val="365F91"/>
          <w:sz w:val="22"/>
          <w:szCs w:val="22"/>
        </w:rPr>
        <w:t xml:space="preserve">For additional information </w:t>
      </w:r>
      <w:r w:rsidR="009C2FEE">
        <w:rPr>
          <w:rFonts w:ascii="GHEA Grapalat" w:hAnsi="GHEA Grapalat"/>
          <w:color w:val="365F91"/>
          <w:sz w:val="22"/>
          <w:szCs w:val="22"/>
        </w:rPr>
        <w:t>please</w:t>
      </w:r>
      <w:r>
        <w:rPr>
          <w:rFonts w:ascii="GHEA Grapalat" w:hAnsi="GHEA Grapalat"/>
          <w:color w:val="365F91"/>
          <w:sz w:val="22"/>
          <w:szCs w:val="22"/>
        </w:rPr>
        <w:t xml:space="preserve"> contact us </w:t>
      </w:r>
      <w:r w:rsidR="00912084" w:rsidRPr="007B17F1">
        <w:rPr>
          <w:rFonts w:ascii="GHEA Grapalat" w:hAnsi="GHEA Grapalat" w:cs="Sylfaen"/>
          <w:color w:val="365F91"/>
          <w:sz w:val="22"/>
          <w:szCs w:val="22"/>
        </w:rPr>
        <w:t>՝</w:t>
      </w:r>
    </w:p>
    <w:p w:rsidR="00912084" w:rsidRPr="007B17F1" w:rsidRDefault="001A17CB" w:rsidP="00912084">
      <w:pPr>
        <w:ind w:firstLine="720"/>
        <w:jc w:val="both"/>
        <w:rPr>
          <w:rFonts w:ascii="GHEA Grapalat" w:hAnsi="GHEA Grapalat" w:cs="Sylfaen"/>
          <w:color w:val="365F91"/>
          <w:sz w:val="22"/>
          <w:szCs w:val="22"/>
        </w:rPr>
      </w:pPr>
      <w:r>
        <w:rPr>
          <w:rFonts w:ascii="GHEA Grapalat" w:hAnsi="GHEA Grapalat" w:cs="Sylfaen"/>
          <w:color w:val="365F91"/>
          <w:sz w:val="22"/>
          <w:szCs w:val="22"/>
        </w:rPr>
        <w:t>Telephone`</w:t>
      </w:r>
      <w:r w:rsidR="00013CA5">
        <w:rPr>
          <w:rFonts w:ascii="GHEA Grapalat" w:hAnsi="GHEA Grapalat" w:cs="Sylfaen"/>
          <w:color w:val="365F91"/>
          <w:sz w:val="22"/>
          <w:szCs w:val="22"/>
        </w:rPr>
        <w:t xml:space="preserve"> </w:t>
      </w:r>
      <w:r w:rsidR="00013CA5" w:rsidRPr="007B17F1">
        <w:rPr>
          <w:rFonts w:ascii="GHEA Grapalat" w:hAnsi="GHEA Grapalat" w:cs="Sylfaen"/>
          <w:color w:val="365F91"/>
          <w:sz w:val="22"/>
          <w:szCs w:val="22"/>
        </w:rPr>
        <w:t>/37410/ 540782</w:t>
      </w:r>
      <w:r w:rsidR="00013CA5">
        <w:rPr>
          <w:rFonts w:ascii="GHEA Grapalat" w:hAnsi="GHEA Grapalat" w:cs="Sylfaen"/>
          <w:color w:val="365F91"/>
          <w:sz w:val="22"/>
          <w:szCs w:val="22"/>
        </w:rPr>
        <w:t xml:space="preserve">, </w:t>
      </w:r>
      <w:r w:rsidR="00013CA5" w:rsidRPr="007B17F1">
        <w:rPr>
          <w:rFonts w:ascii="GHEA Grapalat" w:hAnsi="GHEA Grapalat" w:cs="Sylfaen"/>
          <w:color w:val="365F91"/>
          <w:sz w:val="22"/>
          <w:szCs w:val="22"/>
        </w:rPr>
        <w:t>/37410/ 540</w:t>
      </w:r>
      <w:r w:rsidR="00013CA5">
        <w:rPr>
          <w:rFonts w:ascii="GHEA Grapalat" w:hAnsi="GHEA Grapalat" w:cs="Sylfaen"/>
          <w:color w:val="365F91"/>
          <w:sz w:val="22"/>
          <w:szCs w:val="22"/>
        </w:rPr>
        <w:t>696</w:t>
      </w:r>
    </w:p>
    <w:p w:rsidR="00912084" w:rsidRPr="007B17F1" w:rsidRDefault="00912084" w:rsidP="00912084">
      <w:pPr>
        <w:jc w:val="both"/>
        <w:rPr>
          <w:rFonts w:ascii="GHEA Grapalat" w:hAnsi="GHEA Grapalat" w:cs="Sylfaen"/>
          <w:color w:val="365F91"/>
          <w:sz w:val="22"/>
          <w:szCs w:val="22"/>
        </w:rPr>
      </w:pPr>
    </w:p>
    <w:sectPr w:rsidR="00912084" w:rsidRPr="007B17F1" w:rsidSect="0001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440" w:bottom="45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0D" w:rsidRDefault="00971A0D" w:rsidP="000F2F7F">
      <w:r>
        <w:separator/>
      </w:r>
    </w:p>
  </w:endnote>
  <w:endnote w:type="continuationSeparator" w:id="0">
    <w:p w:rsidR="00971A0D" w:rsidRDefault="00971A0D" w:rsidP="000F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01" w:rsidRDefault="001C63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01" w:rsidRDefault="001C63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01" w:rsidRDefault="001C6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0D" w:rsidRDefault="00971A0D" w:rsidP="000F2F7F">
      <w:r>
        <w:separator/>
      </w:r>
    </w:p>
  </w:footnote>
  <w:footnote w:type="continuationSeparator" w:id="0">
    <w:p w:rsidR="00971A0D" w:rsidRDefault="00971A0D" w:rsidP="000F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01" w:rsidRDefault="001C6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F7F" w:rsidRDefault="00E348AF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38100</wp:posOffset>
          </wp:positionV>
          <wp:extent cx="1408430" cy="623570"/>
          <wp:effectExtent l="19050" t="0" r="127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2F7F">
      <w:tab/>
    </w:r>
    <w:r w:rsidR="000F2F7F">
      <w:tab/>
    </w:r>
    <w:r>
      <w:rPr>
        <w:noProof/>
        <w:lang w:val="ru-RU" w:eastAsia="ru-RU"/>
      </w:rPr>
      <w:drawing>
        <wp:inline distT="0" distB="0" distL="0" distR="0">
          <wp:extent cx="923925" cy="752475"/>
          <wp:effectExtent l="1905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01" w:rsidRDefault="001C6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D66"/>
    <w:rsid w:val="00013CA5"/>
    <w:rsid w:val="000608FF"/>
    <w:rsid w:val="00060D85"/>
    <w:rsid w:val="000B2225"/>
    <w:rsid w:val="000F2F7F"/>
    <w:rsid w:val="000F7A3E"/>
    <w:rsid w:val="001A15B3"/>
    <w:rsid w:val="001A17CB"/>
    <w:rsid w:val="001A4008"/>
    <w:rsid w:val="001C6301"/>
    <w:rsid w:val="001E3CBD"/>
    <w:rsid w:val="001E4C7A"/>
    <w:rsid w:val="00211DFF"/>
    <w:rsid w:val="00235CE8"/>
    <w:rsid w:val="002953D2"/>
    <w:rsid w:val="003270C2"/>
    <w:rsid w:val="00331098"/>
    <w:rsid w:val="003751DD"/>
    <w:rsid w:val="003B1936"/>
    <w:rsid w:val="003D7289"/>
    <w:rsid w:val="003F477C"/>
    <w:rsid w:val="0040092F"/>
    <w:rsid w:val="004C237B"/>
    <w:rsid w:val="004D1AFC"/>
    <w:rsid w:val="00551ACB"/>
    <w:rsid w:val="005D0E87"/>
    <w:rsid w:val="006D12FE"/>
    <w:rsid w:val="00704CE3"/>
    <w:rsid w:val="00784C66"/>
    <w:rsid w:val="007B16D7"/>
    <w:rsid w:val="007B17F1"/>
    <w:rsid w:val="007C47FC"/>
    <w:rsid w:val="007E1C2F"/>
    <w:rsid w:val="007F2492"/>
    <w:rsid w:val="00890A72"/>
    <w:rsid w:val="008E7F9F"/>
    <w:rsid w:val="00912084"/>
    <w:rsid w:val="009129B7"/>
    <w:rsid w:val="009334CD"/>
    <w:rsid w:val="00947227"/>
    <w:rsid w:val="00971A0D"/>
    <w:rsid w:val="009A27BB"/>
    <w:rsid w:val="009C2FEE"/>
    <w:rsid w:val="00A505BF"/>
    <w:rsid w:val="00A87E08"/>
    <w:rsid w:val="00AE21B5"/>
    <w:rsid w:val="00AF5C45"/>
    <w:rsid w:val="00B24577"/>
    <w:rsid w:val="00B40FE3"/>
    <w:rsid w:val="00B6462D"/>
    <w:rsid w:val="00C26C62"/>
    <w:rsid w:val="00C83961"/>
    <w:rsid w:val="00C85355"/>
    <w:rsid w:val="00CA0A1B"/>
    <w:rsid w:val="00D25D66"/>
    <w:rsid w:val="00D34D79"/>
    <w:rsid w:val="00E348AF"/>
    <w:rsid w:val="00E82251"/>
    <w:rsid w:val="00F13E75"/>
    <w:rsid w:val="00F736EE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="Calibri" w:hAnsi="GHEA Grapala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D66"/>
    <w:rPr>
      <w:rFonts w:ascii="Times Armenian" w:eastAsia="Times New Roman" w:hAnsi="Times Armeni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F7F"/>
    <w:rPr>
      <w:rFonts w:ascii="Times Armenian" w:eastAsia="Times New Roman" w:hAnsi="Times Armenian"/>
      <w:sz w:val="24"/>
    </w:rPr>
  </w:style>
  <w:style w:type="paragraph" w:styleId="Footer">
    <w:name w:val="footer"/>
    <w:basedOn w:val="Normal"/>
    <w:link w:val="FooterChar"/>
    <w:uiPriority w:val="99"/>
    <w:unhideWhenUsed/>
    <w:rsid w:val="000F2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F7F"/>
    <w:rPr>
      <w:rFonts w:ascii="Times Armenian" w:eastAsia="Times New Roman" w:hAnsi="Times Armeni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2018-01-23T13:41:00Z</dcterms:created>
  <dcterms:modified xsi:type="dcterms:W3CDTF">2018-01-23T13:41:00Z</dcterms:modified>
</cp:coreProperties>
</file>